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7" w:rsidRPr="007A4171" w:rsidRDefault="007A4171">
      <w:p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World History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A4171">
        <w:rPr>
          <w:rFonts w:ascii="Times New Roman" w:hAnsi="Times New Roman" w:cs="Times New Roman"/>
          <w:sz w:val="28"/>
          <w:szCs w:val="28"/>
        </w:rPr>
        <w:t>Name________________________</w:t>
      </w:r>
    </w:p>
    <w:p w:rsidR="007A4171" w:rsidRPr="007A4171" w:rsidRDefault="007A4171">
      <w:p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Tomlin</w:t>
      </w:r>
    </w:p>
    <w:p w:rsidR="007A4171" w:rsidRPr="007A4171" w:rsidRDefault="007A4171">
      <w:p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Enlightenment Vocabulary</w:t>
      </w:r>
    </w:p>
    <w:p w:rsidR="007A4171" w:rsidRPr="007A4171" w:rsidRDefault="007A4171">
      <w:pPr>
        <w:rPr>
          <w:rFonts w:ascii="Times New Roman" w:hAnsi="Times New Roman" w:cs="Times New Roman"/>
          <w:sz w:val="28"/>
          <w:szCs w:val="28"/>
        </w:rPr>
      </w:pP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Baron de Montesquieu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Ben Franklin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Enlightened Despots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Enlightenment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Federal system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Galileo Galilei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Geocentric Theory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George Washington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Heliocentric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Isaac Newton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James Madison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Jean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John Locke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Nicolaus Copernicus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Philosophes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Rene Descartes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Salons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Scientific Method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Scientific Revolution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Social Contract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Stamp Act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Thomas Jefferson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Treaty of Paris 1783</w:t>
      </w:r>
    </w:p>
    <w:p w:rsidR="007A4171" w:rsidRPr="007A4171" w:rsidRDefault="007A4171" w:rsidP="007A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71">
        <w:rPr>
          <w:rFonts w:ascii="Times New Roman" w:hAnsi="Times New Roman" w:cs="Times New Roman"/>
          <w:sz w:val="28"/>
          <w:szCs w:val="28"/>
        </w:rPr>
        <w:t>Voltaire</w:t>
      </w:r>
    </w:p>
    <w:sectPr w:rsidR="007A4171" w:rsidRPr="007A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390"/>
    <w:multiLevelType w:val="hybridMultilevel"/>
    <w:tmpl w:val="FBE0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1"/>
    <w:rsid w:val="007A4171"/>
    <w:rsid w:val="00B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2014-12-01T17:07:00Z</dcterms:created>
  <dcterms:modified xsi:type="dcterms:W3CDTF">2014-12-01T17:11:00Z</dcterms:modified>
</cp:coreProperties>
</file>